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7E02" w14:textId="495F5675" w:rsidR="00E22EAF" w:rsidRPr="00E22EAF" w:rsidRDefault="00E22EAF" w:rsidP="00E22EAF">
      <w:pPr>
        <w:rPr>
          <w:lang w:val="en-US"/>
        </w:rPr>
      </w:pPr>
      <w:r w:rsidRPr="00E22EAF">
        <w:rPr>
          <w:b/>
          <w:bCs/>
          <w:lang w:val="en-US"/>
        </w:rPr>
        <w:t>Wojciech Niedziółka</w:t>
      </w:r>
      <w:r w:rsidRPr="00E22EAF">
        <w:rPr>
          <w:lang w:val="en-US"/>
        </w:rPr>
        <w:t xml:space="preserve"> (b. 2003, Warsaw)</w:t>
      </w:r>
      <w:r>
        <w:rPr>
          <w:lang w:val="en-US"/>
        </w:rPr>
        <w:t xml:space="preserve"> </w:t>
      </w:r>
      <w:r w:rsidRPr="00E22EAF">
        <w:rPr>
          <w:lang w:val="en-US"/>
        </w:rPr>
        <w:t xml:space="preserve">Wojciech Niedziółka has rapidly emerged as one of the most compelling voices in the new generation of Polish </w:t>
      </w:r>
      <w:r>
        <w:rPr>
          <w:lang w:val="en-US"/>
        </w:rPr>
        <w:t>musicians</w:t>
      </w:r>
      <w:r w:rsidRPr="00E22EAF">
        <w:rPr>
          <w:lang w:val="en-US"/>
        </w:rPr>
        <w:t>.</w:t>
      </w:r>
      <w:r>
        <w:rPr>
          <w:lang w:val="en-US"/>
        </w:rPr>
        <w:t xml:space="preserve"> </w:t>
      </w:r>
      <w:r w:rsidRPr="00E22EAF">
        <w:rPr>
          <w:lang w:val="en-US"/>
        </w:rPr>
        <w:t xml:space="preserve">He is currently honing his artistry at the </w:t>
      </w:r>
      <w:r w:rsidRPr="006A7771">
        <w:rPr>
          <w:lang w:val="en-US"/>
        </w:rPr>
        <w:t xml:space="preserve">Musik-Akademie Basel in the class of Prof. Rainer Schmidt, while simultaneously studying at the Bacewicz Academy of Music in Łódź under his long-time mentor, Prof. Łukasz Błaszczyk. </w:t>
      </w:r>
    </w:p>
    <w:p w14:paraId="03E9D346" w14:textId="41847470" w:rsidR="00E22EAF" w:rsidRPr="006A7771" w:rsidRDefault="00E22EAF" w:rsidP="00E22EAF">
      <w:pPr>
        <w:rPr>
          <w:lang w:val="en-US"/>
        </w:rPr>
      </w:pPr>
      <w:r w:rsidRPr="00E22EAF">
        <w:rPr>
          <w:lang w:val="en-US"/>
        </w:rPr>
        <w:t xml:space="preserve">As a soloist, Wojciech has graced the stages of major cultural institutions worldwide, including </w:t>
      </w:r>
      <w:r w:rsidR="00F67036">
        <w:rPr>
          <w:lang w:val="en-US"/>
        </w:rPr>
        <w:t>most of</w:t>
      </w:r>
      <w:r w:rsidRPr="00E22EAF">
        <w:rPr>
          <w:lang w:val="en-US"/>
        </w:rPr>
        <w:t xml:space="preserve"> philharmonic hall</w:t>
      </w:r>
      <w:r w:rsidR="00F67036">
        <w:rPr>
          <w:lang w:val="en-US"/>
        </w:rPr>
        <w:t xml:space="preserve">s </w:t>
      </w:r>
      <w:r w:rsidRPr="00E22EAF">
        <w:rPr>
          <w:lang w:val="en-US"/>
        </w:rPr>
        <w:t xml:space="preserve">in Poland, as well as venues in the </w:t>
      </w:r>
      <w:r w:rsidRPr="006A7771">
        <w:rPr>
          <w:lang w:val="en-US"/>
        </w:rPr>
        <w:t>USA, Japan, the UK, Germany, and Switzerland</w:t>
      </w:r>
      <w:r w:rsidRPr="00E22EAF">
        <w:rPr>
          <w:lang w:val="en-US"/>
        </w:rPr>
        <w:t xml:space="preserve">. He has performed with distinguished ensembles such as the </w:t>
      </w:r>
      <w:r w:rsidRPr="006A7771">
        <w:rPr>
          <w:lang w:val="en-US"/>
        </w:rPr>
        <w:t xml:space="preserve">NOSPR (Polish National Radio Symphony Orchestra), the Polish Radio Orchestra in Warsaw, the Polish Royal Opera, </w:t>
      </w:r>
      <w:r w:rsidR="00327346" w:rsidRPr="006A7771">
        <w:rPr>
          <w:lang w:val="en-US"/>
        </w:rPr>
        <w:t xml:space="preserve">Krakow Philharmonic </w:t>
      </w:r>
      <w:r w:rsidRPr="006A7771">
        <w:rPr>
          <w:lang w:val="en-US"/>
        </w:rPr>
        <w:t xml:space="preserve">and the Sinfonia </w:t>
      </w:r>
      <w:proofErr w:type="spellStart"/>
      <w:r w:rsidRPr="006A7771">
        <w:rPr>
          <w:lang w:val="en-US"/>
        </w:rPr>
        <w:t>Iuventus</w:t>
      </w:r>
      <w:proofErr w:type="spellEnd"/>
      <w:r w:rsidRPr="006A7771">
        <w:rPr>
          <w:lang w:val="en-US"/>
        </w:rPr>
        <w:t>, among many others.</w:t>
      </w:r>
    </w:p>
    <w:p w14:paraId="3A9C570C" w14:textId="5E28EE36" w:rsidR="00E22EAF" w:rsidRPr="006A7771" w:rsidRDefault="00327346" w:rsidP="00327346">
      <w:pPr>
        <w:rPr>
          <w:lang w:val="en-US"/>
        </w:rPr>
      </w:pPr>
      <w:r w:rsidRPr="006A7771">
        <w:rPr>
          <w:lang w:val="en-US"/>
        </w:rPr>
        <w:t xml:space="preserve">Alongside his solo career, chamber music forms an important part of Wojciech’s artistic work. </w:t>
      </w:r>
      <w:r w:rsidR="00E22EAF" w:rsidRPr="006A7771">
        <w:rPr>
          <w:lang w:val="en-US"/>
        </w:rPr>
        <w:t>He frequently collaborates with the leading Polish artists of his generation</w:t>
      </w:r>
      <w:r w:rsidR="00D108B3" w:rsidRPr="006A7771">
        <w:rPr>
          <w:lang w:val="en-US"/>
        </w:rPr>
        <w:t>.</w:t>
      </w:r>
      <w:r w:rsidR="00E22EAF" w:rsidRPr="006A7771">
        <w:rPr>
          <w:lang w:val="en-US"/>
        </w:rPr>
        <w:t xml:space="preserve"> He also maintains a long-standing partnership with the Krzysztof Penderecki European Centre for Music, contributing to various concert and educational initiatives.</w:t>
      </w:r>
    </w:p>
    <w:p w14:paraId="33CA8B4D" w14:textId="77777777" w:rsidR="00327346" w:rsidRPr="006A7771" w:rsidRDefault="00E22EAF" w:rsidP="00E22EAF">
      <w:pPr>
        <w:rPr>
          <w:lang w:val="en-US"/>
        </w:rPr>
      </w:pPr>
      <w:r w:rsidRPr="006A7771">
        <w:rPr>
          <w:lang w:val="en-US"/>
        </w:rPr>
        <w:t xml:space="preserve">In 2024, Wojciech released the album "Polish Romantic Works" (DUX) with the Łódź Philharmonic under the baton of Paweł Przytocki. His recording of Wieniawski’s </w:t>
      </w:r>
      <w:r w:rsidRPr="006A7771">
        <w:rPr>
          <w:i/>
          <w:iCs/>
          <w:lang w:val="en-US"/>
        </w:rPr>
        <w:t>Violin Concerto No. 1 in F-sharp minor, Op. 14</w:t>
      </w:r>
      <w:r w:rsidRPr="006A7771">
        <w:rPr>
          <w:lang w:val="en-US"/>
        </w:rPr>
        <w:t xml:space="preserve"> earned a nomination for the 2025 Fryderyk Award.</w:t>
      </w:r>
      <w:r w:rsidR="00327346" w:rsidRPr="006A7771">
        <w:rPr>
          <w:lang w:val="en-US"/>
        </w:rPr>
        <w:t xml:space="preserve">  </w:t>
      </w:r>
    </w:p>
    <w:p w14:paraId="4B5643D5" w14:textId="50E8DDD9" w:rsidR="00D108B3" w:rsidRPr="006A7771" w:rsidRDefault="00D108B3" w:rsidP="00E22EAF">
      <w:pPr>
        <w:rPr>
          <w:lang w:val="en-US"/>
        </w:rPr>
      </w:pPr>
      <w:r w:rsidRPr="006A7771">
        <w:rPr>
          <w:lang w:val="en-US"/>
        </w:rPr>
        <w:t xml:space="preserve">In 2025, in collaboration with the Academy of Music in </w:t>
      </w:r>
      <w:proofErr w:type="spellStart"/>
      <w:r w:rsidRPr="006A7771">
        <w:rPr>
          <w:lang w:val="en-US"/>
        </w:rPr>
        <w:t>Gdańsk</w:t>
      </w:r>
      <w:proofErr w:type="spellEnd"/>
      <w:r w:rsidRPr="006A7771">
        <w:rPr>
          <w:lang w:val="en-US"/>
        </w:rPr>
        <w:t xml:space="preserve">, he performed the world premiere of Grzegorz </w:t>
      </w:r>
      <w:proofErr w:type="spellStart"/>
      <w:r w:rsidRPr="006A7771">
        <w:rPr>
          <w:lang w:val="en-US"/>
        </w:rPr>
        <w:t>Fitelberg’s</w:t>
      </w:r>
      <w:proofErr w:type="spellEnd"/>
      <w:r w:rsidRPr="006A7771">
        <w:rPr>
          <w:lang w:val="en-US"/>
        </w:rPr>
        <w:t xml:space="preserve"> </w:t>
      </w:r>
      <w:r w:rsidRPr="006A7771">
        <w:rPr>
          <w:i/>
          <w:iCs/>
          <w:lang w:val="en-US"/>
        </w:rPr>
        <w:t>Violin Concerto in D minor, Op. 13</w:t>
      </w:r>
      <w:r w:rsidRPr="006A7771">
        <w:rPr>
          <w:lang w:val="en-US"/>
        </w:rPr>
        <w:t xml:space="preserve">, a work rediscovered after more than 120 years. </w:t>
      </w:r>
      <w:r w:rsidR="00327346" w:rsidRPr="006A7771">
        <w:rPr>
          <w:lang w:val="en-US"/>
        </w:rPr>
        <w:t xml:space="preserve">The concerto was later recorded and released on the album </w:t>
      </w:r>
      <w:proofErr w:type="spellStart"/>
      <w:r w:rsidR="00327346" w:rsidRPr="006A7771">
        <w:rPr>
          <w:lang w:val="en-US"/>
        </w:rPr>
        <w:t>Fitelberg</w:t>
      </w:r>
      <w:proofErr w:type="spellEnd"/>
      <w:r w:rsidR="00327346" w:rsidRPr="006A7771">
        <w:rPr>
          <w:lang w:val="en-US"/>
        </w:rPr>
        <w:t xml:space="preserve"> – Harmonies of Revival (</w:t>
      </w:r>
      <w:proofErr w:type="spellStart"/>
      <w:r w:rsidR="00327346" w:rsidRPr="006A7771">
        <w:rPr>
          <w:lang w:val="en-US"/>
        </w:rPr>
        <w:t>Acte</w:t>
      </w:r>
      <w:proofErr w:type="spellEnd"/>
      <w:r w:rsidR="00327346" w:rsidRPr="006A7771">
        <w:rPr>
          <w:lang w:val="en-US"/>
        </w:rPr>
        <w:t xml:space="preserve"> </w:t>
      </w:r>
      <w:proofErr w:type="spellStart"/>
      <w:r w:rsidR="00327346" w:rsidRPr="006A7771">
        <w:rPr>
          <w:lang w:val="en-US"/>
        </w:rPr>
        <w:t>Préalable</w:t>
      </w:r>
      <w:proofErr w:type="spellEnd"/>
      <w:r w:rsidR="00327346" w:rsidRPr="006A7771">
        <w:rPr>
          <w:lang w:val="en-US"/>
        </w:rPr>
        <w:t>).</w:t>
      </w:r>
    </w:p>
    <w:p w14:paraId="3E3D58EB" w14:textId="6E6C49C0" w:rsidR="00E22EAF" w:rsidRPr="006A7771" w:rsidRDefault="00E22EAF" w:rsidP="00E22EAF">
      <w:pPr>
        <w:rPr>
          <w:lang w:val="en-US"/>
        </w:rPr>
      </w:pPr>
      <w:r w:rsidRPr="006A7771">
        <w:rPr>
          <w:lang w:val="en-US"/>
        </w:rPr>
        <w:t>Wojciech is a scholarship recipient of the Rafał Brzoska Foundation, the Ministry of Culture and National Heritage, and the Marshal of the Lodz Voivodeship.</w:t>
      </w:r>
    </w:p>
    <w:p w14:paraId="397F8E27" w14:textId="77777777" w:rsidR="001C7792" w:rsidRPr="00E22EAF" w:rsidRDefault="001C7792">
      <w:pPr>
        <w:rPr>
          <w:lang w:val="en-US"/>
        </w:rPr>
      </w:pPr>
    </w:p>
    <w:sectPr w:rsidR="001C7792" w:rsidRPr="00E22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EAF"/>
    <w:rsid w:val="001C7792"/>
    <w:rsid w:val="001D008A"/>
    <w:rsid w:val="00327346"/>
    <w:rsid w:val="00565121"/>
    <w:rsid w:val="006A7771"/>
    <w:rsid w:val="00994887"/>
    <w:rsid w:val="00D108B3"/>
    <w:rsid w:val="00DC5A06"/>
    <w:rsid w:val="00E22EAF"/>
    <w:rsid w:val="00F6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E218"/>
  <w15:chartTrackingRefBased/>
  <w15:docId w15:val="{A33801CE-5DF9-41DD-84DE-F9780984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E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E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E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E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E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E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E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E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E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E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Niedziółka</dc:creator>
  <cp:keywords/>
  <dc:description/>
  <cp:lastModifiedBy>Wojtek Niedziółka</cp:lastModifiedBy>
  <cp:revision>5</cp:revision>
  <dcterms:created xsi:type="dcterms:W3CDTF">2026-03-17T22:29:00Z</dcterms:created>
  <dcterms:modified xsi:type="dcterms:W3CDTF">2026-06-15T17:44:00Z</dcterms:modified>
</cp:coreProperties>
</file>